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3F" w:rsidRPr="001A5945" w:rsidRDefault="004B4462" w:rsidP="00C451FE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TÍTULO  </w:t>
      </w:r>
    </w:p>
    <w:p w:rsidR="00E87DA4" w:rsidRPr="001A5945" w:rsidRDefault="00E87DA4" w:rsidP="00C451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F2" w:rsidRPr="004B4462" w:rsidRDefault="004B4462" w:rsidP="00C451F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4462">
        <w:rPr>
          <w:rFonts w:ascii="Times New Roman" w:hAnsi="Times New Roman" w:cs="Times New Roman"/>
          <w:b/>
          <w:i/>
          <w:sz w:val="24"/>
          <w:szCs w:val="24"/>
        </w:rPr>
        <w:t>TÍTULO EM INGLÊS</w:t>
      </w:r>
    </w:p>
    <w:p w:rsidR="000530F2" w:rsidRPr="004B4462" w:rsidRDefault="000530F2" w:rsidP="00C451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DD5" w:rsidRPr="00E62E1B" w:rsidRDefault="004B4462" w:rsidP="00C451F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Autor  </w:t>
      </w:r>
      <w:r w:rsidR="00BE7DD5" w:rsidRPr="00E62E1B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</w:p>
    <w:p w:rsidR="004B4462" w:rsidRPr="00E62E1B" w:rsidRDefault="004B4462" w:rsidP="00C451F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Autor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4B4462" w:rsidRPr="00E62E1B" w:rsidRDefault="004B4462" w:rsidP="00C451F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Autor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</w:p>
    <w:p w:rsidR="004B4462" w:rsidRPr="00E62E1B" w:rsidRDefault="004B4462" w:rsidP="00C451F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Autor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</w:p>
    <w:p w:rsidR="000530F2" w:rsidRPr="00BF6EA7" w:rsidRDefault="000530F2" w:rsidP="00C45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07F65" w:rsidRPr="00BF6EA7" w:rsidRDefault="002A5491" w:rsidP="00C45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F6EA7">
        <w:rPr>
          <w:rFonts w:ascii="Times New Roman" w:hAnsi="Times New Roman" w:cs="Times New Roman"/>
          <w:b/>
          <w:sz w:val="24"/>
          <w:szCs w:val="24"/>
        </w:rPr>
        <w:t>Resumo</w:t>
      </w:r>
      <w:r w:rsidR="00E92830">
        <w:rPr>
          <w:rFonts w:ascii="Times New Roman" w:hAnsi="Times New Roman" w:cs="Times New Roman"/>
          <w:sz w:val="24"/>
          <w:szCs w:val="24"/>
        </w:rPr>
        <w:t>:</w:t>
      </w:r>
      <w:r w:rsidR="004B4462">
        <w:rPr>
          <w:rFonts w:ascii="Times New Roman" w:hAnsi="Times New Roman" w:cs="Times New Roman"/>
          <w:sz w:val="24"/>
          <w:szCs w:val="24"/>
        </w:rPr>
        <w:t xml:space="preserve"> Escrever o resumo em Times New Roman 12.</w:t>
      </w:r>
    </w:p>
    <w:p w:rsidR="009E45E7" w:rsidRDefault="009E45E7" w:rsidP="00C45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B4462" w:rsidRDefault="004B4462" w:rsidP="00C45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B4462" w:rsidRDefault="004B4462" w:rsidP="00C45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B4462" w:rsidRDefault="004B4462" w:rsidP="00C45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B4462" w:rsidRDefault="004B4462" w:rsidP="00C45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B4462" w:rsidRDefault="004B4462" w:rsidP="00C45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B4462" w:rsidRDefault="004B4462" w:rsidP="00C45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B4462" w:rsidRPr="00BF6EA7" w:rsidRDefault="004B4462" w:rsidP="00C45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B4462" w:rsidRDefault="002A5491" w:rsidP="00C45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4462">
        <w:rPr>
          <w:rFonts w:ascii="Times New Roman" w:hAnsi="Times New Roman" w:cs="Times New Roman"/>
          <w:b/>
          <w:sz w:val="24"/>
          <w:szCs w:val="24"/>
          <w:lang w:val="en-US"/>
        </w:rPr>
        <w:t>Palavras-chaves:</w:t>
      </w:r>
      <w:r w:rsidR="004B4462" w:rsidRPr="004B4462">
        <w:rPr>
          <w:rFonts w:ascii="Times New Roman" w:hAnsi="Times New Roman" w:cs="Times New Roman"/>
          <w:sz w:val="24"/>
          <w:szCs w:val="24"/>
          <w:lang w:val="en-US"/>
        </w:rPr>
        <w:t>Times</w:t>
      </w:r>
      <w:proofErr w:type="spellEnd"/>
      <w:r w:rsidR="004B4462" w:rsidRPr="004B4462">
        <w:rPr>
          <w:rFonts w:ascii="Times New Roman" w:hAnsi="Times New Roman" w:cs="Times New Roman"/>
          <w:sz w:val="24"/>
          <w:szCs w:val="24"/>
          <w:lang w:val="en-US"/>
        </w:rPr>
        <w:t xml:space="preserve"> New Roman 12</w:t>
      </w:r>
    </w:p>
    <w:p w:rsidR="004B4462" w:rsidRPr="004B4462" w:rsidRDefault="004B4462" w:rsidP="00C45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834BFC" w:rsidRPr="00C451FE" w:rsidRDefault="000530F2" w:rsidP="00C451FE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F6EA7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A045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4B4462" w:rsidRPr="00E92830">
        <w:rPr>
          <w:rFonts w:ascii="Times New Roman" w:hAnsi="Times New Roman" w:cs="Times New Roman"/>
          <w:i/>
          <w:sz w:val="24"/>
          <w:szCs w:val="24"/>
          <w:lang w:val="en-US"/>
        </w:rPr>
        <w:t>Escrever</w:t>
      </w:r>
      <w:proofErr w:type="spellEnd"/>
      <w:r w:rsidR="004B4462" w:rsidRPr="00E928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 abstract </w:t>
      </w:r>
      <w:proofErr w:type="spellStart"/>
      <w:r w:rsidR="004B4462" w:rsidRPr="00E92830">
        <w:rPr>
          <w:rFonts w:ascii="Times New Roman" w:hAnsi="Times New Roman" w:cs="Times New Roman"/>
          <w:i/>
          <w:sz w:val="24"/>
          <w:szCs w:val="24"/>
          <w:lang w:val="en-US"/>
        </w:rPr>
        <w:t>em</w:t>
      </w:r>
      <w:proofErr w:type="spellEnd"/>
      <w:r w:rsidR="004B4462" w:rsidRPr="00E928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Times New Roman 12.</w:t>
      </w:r>
      <w:r w:rsidR="00E92830" w:rsidRPr="00C451FE">
        <w:rPr>
          <w:rFonts w:ascii="Times New Roman" w:hAnsi="Times New Roman" w:cs="Times New Roman"/>
          <w:i/>
          <w:sz w:val="24"/>
          <w:szCs w:val="24"/>
          <w:lang w:val="en-US"/>
        </w:rPr>
        <w:t>Itálico.</w:t>
      </w:r>
    </w:p>
    <w:p w:rsidR="00633A1E" w:rsidRPr="00C451FE" w:rsidRDefault="00633A1E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462" w:rsidRPr="00C451FE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462" w:rsidRPr="00C451FE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462" w:rsidRPr="00C451FE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462" w:rsidRPr="00C451FE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462" w:rsidRPr="00C451FE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462" w:rsidRPr="00C451FE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462" w:rsidRPr="00C451FE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462" w:rsidRPr="00C451FE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462" w:rsidRPr="00C451FE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462" w:rsidRPr="00C451FE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462" w:rsidRPr="00C451FE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462" w:rsidRPr="00C451FE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462" w:rsidRPr="00C451FE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462" w:rsidRPr="00C451FE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30F2" w:rsidRPr="00E92830" w:rsidRDefault="000530F2" w:rsidP="00C451FE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C451FE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="004B4462" w:rsidRPr="00C451F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B4462" w:rsidRPr="00C451FE">
        <w:rPr>
          <w:rFonts w:ascii="Times New Roman" w:hAnsi="Times New Roman" w:cs="Times New Roman"/>
          <w:i/>
          <w:sz w:val="24"/>
          <w:szCs w:val="24"/>
          <w:lang w:val="en-US"/>
        </w:rPr>
        <w:t>Times New Roman 12</w:t>
      </w:r>
      <w:r w:rsidR="00E92830" w:rsidRPr="00C451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E92830">
        <w:rPr>
          <w:rFonts w:ascii="Times New Roman" w:hAnsi="Times New Roman" w:cs="Times New Roman"/>
          <w:i/>
          <w:sz w:val="24"/>
          <w:szCs w:val="24"/>
        </w:rPr>
        <w:t>Itálico.</w:t>
      </w:r>
    </w:p>
    <w:p w:rsidR="004B4462" w:rsidRPr="00E92830" w:rsidRDefault="004B4462" w:rsidP="00C45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B4462" w:rsidRPr="00E92830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B4462" w:rsidRPr="00E92830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B4462" w:rsidRPr="00E92830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B4462" w:rsidRPr="00E92830" w:rsidRDefault="00E87DA4" w:rsidP="00C451F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DA4">
        <w:rPr>
          <w:rFonts w:ascii="Times New Roman" w:hAnsi="Times New Roman" w:cs="Times New Roman"/>
          <w:b/>
          <w:sz w:val="24"/>
          <w:szCs w:val="24"/>
          <w:highlight w:val="yellow"/>
        </w:rPr>
        <w:t>ESSAS INFORMAÇÕES DEVEM FICAR NA 1ª. PÁGINA.</w:t>
      </w:r>
    </w:p>
    <w:p w:rsidR="004B4462" w:rsidRPr="00E92830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B4462" w:rsidRPr="00E92830" w:rsidRDefault="004B4462" w:rsidP="00C451F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92830" w:rsidRPr="00B05124" w:rsidRDefault="00E92830" w:rsidP="00C451FE">
      <w:pPr>
        <w:suppressAutoHyphens w:val="0"/>
        <w:spacing w:line="240" w:lineRule="auto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05124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1 Introdução</w:t>
      </w:r>
    </w:p>
    <w:p w:rsidR="00E92830" w:rsidRDefault="00E92830" w:rsidP="00C451F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5788" w:rsidRDefault="004B4462" w:rsidP="00C451FE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Escrever</w:t>
      </w:r>
      <w:r w:rsidR="00E92830">
        <w:rPr>
          <w:rFonts w:ascii="Times New Roman" w:hAnsi="Times New Roman" w:cs="Times New Roman"/>
          <w:sz w:val="24"/>
          <w:szCs w:val="24"/>
        </w:rPr>
        <w:t xml:space="preserve"> o texto em Times New Roman 12, </w:t>
      </w:r>
      <w:r w:rsidR="004E4A84" w:rsidRPr="00BF6EA7">
        <w:rPr>
          <w:rFonts w:ascii="Times New Roman" w:hAnsi="Times New Roman" w:cs="Times New Roman"/>
          <w:sz w:val="24"/>
        </w:rPr>
        <w:t>(</w:t>
      </w:r>
      <w:r w:rsidR="004E4A84" w:rsidRPr="00BF6EA7">
        <w:rPr>
          <w:rFonts w:ascii="Times New Roman" w:hAnsi="Times New Roman" w:cs="Times New Roman"/>
          <w:sz w:val="24"/>
          <w:szCs w:val="24"/>
        </w:rPr>
        <w:t>IBGE, 2014)</w:t>
      </w:r>
      <w:r w:rsidR="00AC4D2A" w:rsidRPr="00BF6EA7">
        <w:rPr>
          <w:rFonts w:ascii="Times New Roman" w:hAnsi="Times New Roman" w:cs="Times New Roman"/>
          <w:sz w:val="24"/>
        </w:rPr>
        <w:t xml:space="preserve">. </w:t>
      </w:r>
    </w:p>
    <w:p w:rsidR="004B4462" w:rsidRPr="00BF6EA7" w:rsidRDefault="004B4462" w:rsidP="00C451FE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Segundo Martins (2017 ) .....</w:t>
      </w:r>
    </w:p>
    <w:p w:rsidR="009E2C72" w:rsidRPr="00BF6EA7" w:rsidRDefault="00E92830" w:rsidP="00C451F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5124">
        <w:rPr>
          <w:rFonts w:ascii="Times New Roman" w:hAnsi="Times New Roman" w:cs="Times New Roman"/>
          <w:sz w:val="24"/>
          <w:szCs w:val="24"/>
          <w:lang w:eastAsia="en-US"/>
        </w:rPr>
        <w:t xml:space="preserve">No entanto, de acordo com </w:t>
      </w:r>
      <w:proofErr w:type="spellStart"/>
      <w:r w:rsidRPr="00B05124">
        <w:rPr>
          <w:rFonts w:ascii="Times New Roman" w:hAnsi="Times New Roman" w:cs="Times New Roman"/>
          <w:sz w:val="24"/>
          <w:szCs w:val="24"/>
          <w:lang w:eastAsia="en-US"/>
        </w:rPr>
        <w:t>Simons</w:t>
      </w:r>
      <w:proofErr w:type="spellEnd"/>
      <w:r w:rsidRPr="00B05124">
        <w:rPr>
          <w:rFonts w:ascii="Times New Roman" w:hAnsi="Times New Roman" w:cs="Times New Roman"/>
          <w:sz w:val="24"/>
          <w:szCs w:val="24"/>
          <w:lang w:eastAsia="en-US"/>
        </w:rPr>
        <w:t xml:space="preserve"> (2013), a metodologia </w:t>
      </w:r>
      <w:proofErr w:type="spellStart"/>
      <w:r w:rsidRPr="00B05124">
        <w:rPr>
          <w:rFonts w:ascii="Times New Roman" w:hAnsi="Times New Roman" w:cs="Times New Roman"/>
          <w:i/>
          <w:sz w:val="24"/>
          <w:szCs w:val="24"/>
          <w:lang w:eastAsia="en-US"/>
        </w:rPr>
        <w:t>Lean</w:t>
      </w:r>
      <w:proofErr w:type="spellEnd"/>
      <w:r w:rsidRPr="00B05124">
        <w:rPr>
          <w:rFonts w:ascii="Times New Roman" w:hAnsi="Times New Roman" w:cs="Times New Roman"/>
          <w:sz w:val="24"/>
          <w:szCs w:val="24"/>
          <w:lang w:eastAsia="en-US"/>
        </w:rPr>
        <w:t xml:space="preserve"> pode ser implantada da mesma maneira que em qualquer outra indústria, incluindo processos acadêmicos e não acadêmico. A aplicação de princípios e práticas </w:t>
      </w:r>
      <w:proofErr w:type="spellStart"/>
      <w:r w:rsidRPr="00B05124">
        <w:rPr>
          <w:rFonts w:ascii="Times New Roman" w:hAnsi="Times New Roman" w:cs="Times New Roman"/>
          <w:i/>
          <w:sz w:val="24"/>
          <w:szCs w:val="24"/>
          <w:lang w:eastAsia="en-US"/>
        </w:rPr>
        <w:t>Lean</w:t>
      </w:r>
      <w:proofErr w:type="spellEnd"/>
      <w:r w:rsidRPr="00B05124">
        <w:rPr>
          <w:rFonts w:ascii="Times New Roman" w:hAnsi="Times New Roman" w:cs="Times New Roman"/>
          <w:sz w:val="24"/>
          <w:szCs w:val="24"/>
          <w:lang w:eastAsia="en-US"/>
        </w:rPr>
        <w:t xml:space="preserve"> oferecem para as universidades, oportunidades para realizarem melhorias significativas na forma como o ensino superior e os seus serviços de apoio são entregues, assegurando a continuidade da relevância das universidades em nossa estrutura societária</w:t>
      </w:r>
    </w:p>
    <w:p w:rsidR="00972301" w:rsidRPr="00BF6EA7" w:rsidRDefault="00972301" w:rsidP="00C451F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2830" w:rsidRPr="00B05124" w:rsidRDefault="00E92830" w:rsidP="00C451FE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2830" w:rsidRPr="00B05124" w:rsidRDefault="00E92830" w:rsidP="00C451FE">
      <w:pPr>
        <w:suppressAutoHyphens w:val="0"/>
        <w:spacing w:line="240" w:lineRule="auto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05124">
        <w:rPr>
          <w:rFonts w:ascii="Times New Roman" w:hAnsi="Times New Roman" w:cs="Times New Roman"/>
          <w:b/>
          <w:sz w:val="24"/>
          <w:szCs w:val="24"/>
          <w:lang w:eastAsia="en-US"/>
        </w:rPr>
        <w:t>2 Materiais e Métodos</w:t>
      </w:r>
    </w:p>
    <w:p w:rsidR="00E92830" w:rsidRPr="00B05124" w:rsidRDefault="00E92830" w:rsidP="00C451FE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2830" w:rsidRDefault="00E92830" w:rsidP="00C451FE">
      <w:pPr>
        <w:suppressAutoHyphens w:val="0"/>
        <w:spacing w:line="240" w:lineRule="auto"/>
        <w:ind w:firstLine="0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05124">
        <w:rPr>
          <w:rFonts w:ascii="Times New Roman" w:hAnsi="Times New Roman" w:cs="Times New Roman"/>
          <w:sz w:val="24"/>
          <w:szCs w:val="24"/>
          <w:lang w:eastAsia="en-US"/>
        </w:rPr>
        <w:t>2.1 Objeto do estudo</w:t>
      </w:r>
    </w:p>
    <w:p w:rsidR="006370E6" w:rsidRPr="00BF6EA7" w:rsidRDefault="006370E6" w:rsidP="00C451FE">
      <w:pPr>
        <w:tabs>
          <w:tab w:val="left" w:pos="33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2C22" w:rsidRDefault="00334541" w:rsidP="00C451FE">
      <w:pPr>
        <w:tabs>
          <w:tab w:val="left" w:pos="33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EA7">
        <w:rPr>
          <w:rFonts w:ascii="Times New Roman" w:hAnsi="Times New Roman" w:cs="Times New Roman"/>
          <w:sz w:val="24"/>
          <w:szCs w:val="24"/>
        </w:rPr>
        <w:t xml:space="preserve">Para a produção de </w:t>
      </w:r>
      <w:r w:rsidR="00E92830">
        <w:rPr>
          <w:rFonts w:ascii="Times New Roman" w:hAnsi="Times New Roman" w:cs="Times New Roman"/>
          <w:sz w:val="24"/>
          <w:szCs w:val="24"/>
        </w:rPr>
        <w:t>....</w:t>
      </w:r>
    </w:p>
    <w:p w:rsidR="00E92830" w:rsidRPr="00BF6EA7" w:rsidRDefault="00E92830" w:rsidP="00C451FE">
      <w:pPr>
        <w:tabs>
          <w:tab w:val="left" w:pos="33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E1ABE" w:rsidRPr="00BF6EA7" w:rsidRDefault="002E1ABE" w:rsidP="00C451F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6EA7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Foi avaliado ainda o rendimento das farinhas </w:t>
      </w:r>
      <w:r w:rsidRPr="00BF6EA7">
        <w:rPr>
          <w:rFonts w:ascii="Times New Roman" w:hAnsi="Times New Roman" w:cs="Times New Roman"/>
          <w:sz w:val="24"/>
          <w:szCs w:val="24"/>
        </w:rPr>
        <w:t xml:space="preserve">empregando-se a seguinte fórmula: </w:t>
      </w:r>
    </w:p>
    <w:p w:rsidR="006370E6" w:rsidRPr="00BF6EA7" w:rsidRDefault="002E1ABE" w:rsidP="00C451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SM x 100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SD</m:t>
            </m:r>
          </m:den>
        </m:f>
      </m:oMath>
      <w:r w:rsidRPr="00BF6EA7">
        <w:rPr>
          <w:rFonts w:ascii="Times New Roman" w:hAnsi="Times New Roman" w:cs="Times New Roman"/>
          <w:sz w:val="24"/>
          <w:szCs w:val="24"/>
        </w:rPr>
        <w:t xml:space="preserve">            (1)</w:t>
      </w:r>
    </w:p>
    <w:p w:rsidR="002E1ABE" w:rsidRPr="00BF6EA7" w:rsidRDefault="002E1ABE" w:rsidP="00C45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EA7">
        <w:rPr>
          <w:rFonts w:ascii="Times New Roman" w:hAnsi="Times New Roman" w:cs="Times New Roman"/>
          <w:sz w:val="24"/>
          <w:szCs w:val="24"/>
        </w:rPr>
        <w:t xml:space="preserve"> R = rendimento (%);</w:t>
      </w:r>
    </w:p>
    <w:p w:rsidR="002E1ABE" w:rsidRPr="00BF6EA7" w:rsidRDefault="002E1ABE" w:rsidP="00C45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EA7">
        <w:rPr>
          <w:rFonts w:ascii="Times New Roman" w:hAnsi="Times New Roman" w:cs="Times New Roman"/>
          <w:sz w:val="24"/>
          <w:szCs w:val="24"/>
        </w:rPr>
        <w:t xml:space="preserve"> SM = massa ingredientes utilizados (g); </w:t>
      </w:r>
    </w:p>
    <w:p w:rsidR="002E1ABE" w:rsidRDefault="002E1ABE" w:rsidP="00C45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EA7">
        <w:rPr>
          <w:rFonts w:ascii="Times New Roman" w:hAnsi="Times New Roman" w:cs="Times New Roman"/>
          <w:sz w:val="24"/>
          <w:szCs w:val="24"/>
        </w:rPr>
        <w:t xml:space="preserve"> SD = massa obtida (g).</w:t>
      </w:r>
    </w:p>
    <w:p w:rsidR="00E92830" w:rsidRDefault="00E92830" w:rsidP="00C451F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451FE" w:rsidRPr="002D5EBA" w:rsidRDefault="00C451FE" w:rsidP="00C451F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jc w:val="center"/>
        <w:tblLayout w:type="fixed"/>
        <w:tblLook w:val="0000"/>
      </w:tblPr>
      <w:tblGrid>
        <w:gridCol w:w="9185"/>
      </w:tblGrid>
      <w:tr w:rsidR="00E92830" w:rsidRPr="002D5EBA" w:rsidTr="0065287D">
        <w:trPr>
          <w:trHeight w:val="1992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830" w:rsidRPr="002D5EBA" w:rsidRDefault="00E92830" w:rsidP="00C451FE">
            <w:pPr>
              <w:pStyle w:val="ENCACFigura"/>
              <w:rPr>
                <w:sz w:val="24"/>
                <w:szCs w:val="24"/>
              </w:rPr>
            </w:pPr>
            <w:r w:rsidRPr="002D5EBA">
              <w:rPr>
                <w:noProof/>
                <w:sz w:val="24"/>
                <w:szCs w:val="24"/>
              </w:rPr>
              <w:drawing>
                <wp:inline distT="0" distB="0" distL="0" distR="0">
                  <wp:extent cx="5238466" cy="2497016"/>
                  <wp:effectExtent l="0" t="0" r="0" b="0"/>
                  <wp:docPr id="3" name="Imagem 3" descr="C:\Users\henrique7\Desktop\mapa te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C:\Users\henrique7\Desktop\mapa te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5307" cy="2505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830" w:rsidRDefault="00E92830" w:rsidP="00C451FE">
      <w:pPr>
        <w:pStyle w:val="ENCACLegendaFiguraGrafico"/>
        <w:spacing w:after="0"/>
        <w:rPr>
          <w:sz w:val="24"/>
          <w:szCs w:val="24"/>
        </w:rPr>
      </w:pPr>
      <w:r w:rsidRPr="002D5EBA">
        <w:rPr>
          <w:b/>
          <w:bCs/>
          <w:sz w:val="24"/>
          <w:szCs w:val="24"/>
        </w:rPr>
        <w:t>Figura 1.</w:t>
      </w:r>
      <w:r w:rsidRPr="002D5EBA">
        <w:rPr>
          <w:sz w:val="24"/>
          <w:szCs w:val="24"/>
        </w:rPr>
        <w:t xml:space="preserve"> Localização do município no estado do Paraná e da área urbana no município de São Tomé/PR</w:t>
      </w:r>
    </w:p>
    <w:p w:rsidR="00E92830" w:rsidRDefault="00E92830" w:rsidP="00C45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830" w:rsidRDefault="00E92830" w:rsidP="00C45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830" w:rsidRDefault="00E92830" w:rsidP="00C45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830" w:rsidRDefault="00E92830" w:rsidP="00C45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830" w:rsidRDefault="00E92830" w:rsidP="00C45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830" w:rsidRDefault="00E92830" w:rsidP="00C45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830" w:rsidRPr="00B05124" w:rsidRDefault="00E92830" w:rsidP="00C451FE">
      <w:pPr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Tabela 1</w:t>
      </w:r>
      <w:r w:rsidRPr="00E9283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</w:t>
      </w:r>
      <w:r w:rsidRPr="00B05124">
        <w:rPr>
          <w:rFonts w:ascii="Times New Roman" w:hAnsi="Times New Roman" w:cs="Times New Roman"/>
          <w:sz w:val="24"/>
          <w:szCs w:val="24"/>
          <w:lang w:eastAsia="en-US"/>
        </w:rPr>
        <w:t xml:space="preserve"> Indicadores de desempenho dos sensos de utilidade, organização e limpeza para avaliação da implantação e manutenção do 5S</w:t>
      </w:r>
    </w:p>
    <w:p w:rsidR="00E92830" w:rsidRPr="00B05124" w:rsidRDefault="00E92830" w:rsidP="00C451FE">
      <w:pPr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0512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330840" cy="1754002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989" cy="1759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830" w:rsidRDefault="00E92830" w:rsidP="00C451FE">
      <w:pPr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B05124">
        <w:rPr>
          <w:rFonts w:ascii="Times New Roman" w:hAnsi="Times New Roman" w:cs="Times New Roman"/>
          <w:sz w:val="20"/>
          <w:szCs w:val="20"/>
          <w:lang w:eastAsia="en-US"/>
        </w:rPr>
        <w:t xml:space="preserve">Fonte: Autoria própria </w:t>
      </w:r>
      <w:r w:rsidR="00C451FE">
        <w:rPr>
          <w:rFonts w:ascii="Times New Roman" w:hAnsi="Times New Roman" w:cs="Times New Roman"/>
          <w:sz w:val="20"/>
          <w:szCs w:val="20"/>
          <w:lang w:eastAsia="en-US"/>
        </w:rPr>
        <w:t>(2019</w:t>
      </w:r>
      <w:r w:rsidRPr="00B05124">
        <w:rPr>
          <w:rFonts w:ascii="Times New Roman" w:hAnsi="Times New Roman" w:cs="Times New Roman"/>
          <w:sz w:val="20"/>
          <w:szCs w:val="20"/>
          <w:lang w:eastAsia="en-US"/>
        </w:rPr>
        <w:t>)</w:t>
      </w:r>
    </w:p>
    <w:p w:rsidR="00E92830" w:rsidRPr="00B05124" w:rsidRDefault="00E92830" w:rsidP="00C451FE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2830" w:rsidRPr="00B05124" w:rsidRDefault="00E92830" w:rsidP="00C451FE">
      <w:pPr>
        <w:suppressAutoHyphens w:val="0"/>
        <w:spacing w:line="240" w:lineRule="auto"/>
        <w:ind w:firstLine="0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05124">
        <w:rPr>
          <w:rFonts w:ascii="Times New Roman" w:hAnsi="Times New Roman" w:cs="Times New Roman"/>
          <w:sz w:val="24"/>
          <w:szCs w:val="24"/>
          <w:lang w:eastAsia="en-US"/>
        </w:rPr>
        <w:t>2.2 Estruturação da pesquisa-ação</w:t>
      </w:r>
    </w:p>
    <w:p w:rsidR="00E92830" w:rsidRPr="00B05124" w:rsidRDefault="00E92830" w:rsidP="00C451FE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2830" w:rsidRDefault="00E92830" w:rsidP="00C451FE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05124">
        <w:rPr>
          <w:rFonts w:ascii="Times New Roman" w:hAnsi="Times New Roman" w:cs="Times New Roman"/>
          <w:sz w:val="24"/>
          <w:szCs w:val="24"/>
          <w:lang w:eastAsia="en-US"/>
        </w:rPr>
        <w:t>A condução da pesquisa-ação foi realizada</w:t>
      </w:r>
    </w:p>
    <w:p w:rsidR="00E92830" w:rsidRPr="00B05124" w:rsidRDefault="00E92830" w:rsidP="00C451FE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2830" w:rsidRPr="00B05124" w:rsidRDefault="00E92830" w:rsidP="00C451FE">
      <w:pPr>
        <w:suppressAutoHyphens w:val="0"/>
        <w:spacing w:line="240" w:lineRule="auto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05124">
        <w:rPr>
          <w:rFonts w:ascii="Times New Roman" w:hAnsi="Times New Roman" w:cs="Times New Roman"/>
          <w:b/>
          <w:sz w:val="24"/>
          <w:szCs w:val="24"/>
          <w:lang w:eastAsia="en-US"/>
        </w:rPr>
        <w:t>3 Resultados e discussões</w:t>
      </w:r>
    </w:p>
    <w:p w:rsidR="00E92830" w:rsidRPr="00B05124" w:rsidRDefault="00E92830" w:rsidP="00C451FE">
      <w:pPr>
        <w:suppressAutoHyphens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2830" w:rsidRDefault="00E92830" w:rsidP="00C451FE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05124">
        <w:rPr>
          <w:rFonts w:ascii="Times New Roman" w:hAnsi="Times New Roman" w:cs="Times New Roman"/>
          <w:sz w:val="24"/>
          <w:szCs w:val="24"/>
          <w:lang w:eastAsia="en-US"/>
        </w:rPr>
        <w:t>A implantação do 5S nos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....</w:t>
      </w:r>
    </w:p>
    <w:p w:rsidR="00E92830" w:rsidRPr="00B05124" w:rsidRDefault="00E92830" w:rsidP="00C451FE">
      <w:pPr>
        <w:suppressAutoHyphens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2830" w:rsidRPr="00B05124" w:rsidRDefault="00E92830" w:rsidP="00C451FE">
      <w:pPr>
        <w:suppressAutoHyphens w:val="0"/>
        <w:spacing w:line="240" w:lineRule="auto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05124">
        <w:rPr>
          <w:rFonts w:ascii="Times New Roman" w:hAnsi="Times New Roman" w:cs="Times New Roman"/>
          <w:b/>
          <w:sz w:val="24"/>
          <w:szCs w:val="24"/>
          <w:lang w:eastAsia="en-US"/>
        </w:rPr>
        <w:t>4 Conclusões</w:t>
      </w:r>
    </w:p>
    <w:p w:rsidR="00E92830" w:rsidRPr="00B05124" w:rsidRDefault="00E92830" w:rsidP="00C451FE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2830" w:rsidRDefault="00E92830" w:rsidP="00C451FE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As conclusões ....</w:t>
      </w:r>
    </w:p>
    <w:p w:rsidR="00E92830" w:rsidRDefault="00E92830" w:rsidP="00C451FE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2830" w:rsidRPr="002D5EBA" w:rsidRDefault="00E92830" w:rsidP="00C451FE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Agradecimentos (Opcional)</w:t>
      </w:r>
    </w:p>
    <w:p w:rsidR="00E92830" w:rsidRPr="002D5EBA" w:rsidRDefault="00E92830" w:rsidP="00C451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2830" w:rsidRPr="002D5EBA" w:rsidRDefault="00E92830" w:rsidP="00C451FE">
      <w:pPr>
        <w:pStyle w:val="ENCACTextoArtigo"/>
        <w:ind w:firstLine="709"/>
        <w:rPr>
          <w:sz w:val="24"/>
          <w:szCs w:val="24"/>
        </w:rPr>
      </w:pPr>
      <w:r w:rsidRPr="002D5EBA">
        <w:rPr>
          <w:sz w:val="24"/>
          <w:szCs w:val="24"/>
        </w:rPr>
        <w:t>O presente trabalho foi realizado com apoio da Coordenação de Aperfeiçoamento de Pessoal de Nível Superior - Brasil (CAPES) - Código de Financiamento 001.</w:t>
      </w:r>
    </w:p>
    <w:p w:rsidR="00E92830" w:rsidRPr="00B05124" w:rsidRDefault="00E92830" w:rsidP="00C451FE">
      <w:pPr>
        <w:suppressAutoHyphens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2830" w:rsidRPr="00B05124" w:rsidRDefault="00E92830" w:rsidP="00C451FE">
      <w:pPr>
        <w:suppressAutoHyphens w:val="0"/>
        <w:spacing w:line="240" w:lineRule="auto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B05124">
        <w:rPr>
          <w:rFonts w:ascii="Times New Roman" w:hAnsi="Times New Roman" w:cs="Times New Roman"/>
          <w:b/>
          <w:sz w:val="24"/>
          <w:szCs w:val="24"/>
          <w:lang w:val="en-US" w:eastAsia="en-US"/>
        </w:rPr>
        <w:t>Referências</w:t>
      </w:r>
      <w:proofErr w:type="spellEnd"/>
    </w:p>
    <w:p w:rsidR="00E92830" w:rsidRDefault="00E92830" w:rsidP="00C45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95B14" w:rsidRPr="004000DB" w:rsidRDefault="00695B14" w:rsidP="00C451FE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  <w:r w:rsidRPr="004000DB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Utilizar a ABNT NBR 6023 (2018) de referências.</w:t>
      </w:r>
    </w:p>
    <w:p w:rsidR="00695B14" w:rsidRPr="004000DB" w:rsidRDefault="00695B14" w:rsidP="00C451FE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  <w:r w:rsidRPr="004000DB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Seguem alguns exemplos de referência que foram realizadas nessa norma</w:t>
      </w:r>
      <w:r w:rsidR="004000DB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.</w:t>
      </w:r>
    </w:p>
    <w:p w:rsidR="00695B14" w:rsidRDefault="00695B14" w:rsidP="00C451FE">
      <w:pPr>
        <w:pStyle w:val="PargrafodaLista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451FE" w:rsidRDefault="00C451FE" w:rsidP="00C45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51FE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C451FE">
        <w:rPr>
          <w:rFonts w:ascii="Times New Roman" w:hAnsi="Times New Roman" w:cs="Times New Roman"/>
          <w:b/>
          <w:sz w:val="24"/>
          <w:szCs w:val="24"/>
        </w:rPr>
        <w:t>NBR 8.800: Projeto de estruturas de aço e de estruturas mistas de aço e concreto de edifícios</w:t>
      </w:r>
      <w:r w:rsidRPr="00C451FE">
        <w:rPr>
          <w:rFonts w:ascii="Times New Roman" w:hAnsi="Times New Roman" w:cs="Times New Roman"/>
          <w:sz w:val="24"/>
          <w:szCs w:val="24"/>
        </w:rPr>
        <w:t>. Rio de Janeiro, 2008.</w:t>
      </w:r>
    </w:p>
    <w:p w:rsidR="00C451FE" w:rsidRPr="00C451FE" w:rsidRDefault="00C451FE" w:rsidP="00C45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1FE" w:rsidRPr="00C451FE" w:rsidRDefault="00C451FE" w:rsidP="00C45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51FE">
        <w:rPr>
          <w:rFonts w:ascii="Times New Roman" w:hAnsi="Times New Roman" w:cs="Times New Roman"/>
          <w:sz w:val="24"/>
          <w:szCs w:val="24"/>
        </w:rPr>
        <w:t xml:space="preserve">ABREU, L. M. P. </w:t>
      </w:r>
      <w:r w:rsidRPr="00C451FE">
        <w:rPr>
          <w:rFonts w:ascii="Times New Roman" w:hAnsi="Times New Roman" w:cs="Times New Roman"/>
          <w:b/>
          <w:sz w:val="24"/>
          <w:szCs w:val="24"/>
        </w:rPr>
        <w:t xml:space="preserve">Determinação do momento </w:t>
      </w:r>
      <w:proofErr w:type="spellStart"/>
      <w:r w:rsidRPr="00C451FE">
        <w:rPr>
          <w:rFonts w:ascii="Times New Roman" w:hAnsi="Times New Roman" w:cs="Times New Roman"/>
          <w:b/>
          <w:sz w:val="24"/>
          <w:szCs w:val="24"/>
        </w:rPr>
        <w:t>fletor</w:t>
      </w:r>
      <w:proofErr w:type="spellEnd"/>
      <w:r w:rsidRPr="00C451FE">
        <w:rPr>
          <w:rFonts w:ascii="Times New Roman" w:hAnsi="Times New Roman" w:cs="Times New Roman"/>
          <w:b/>
          <w:sz w:val="24"/>
          <w:szCs w:val="24"/>
        </w:rPr>
        <w:t xml:space="preserve"> resistente à </w:t>
      </w:r>
      <w:proofErr w:type="spellStart"/>
      <w:r w:rsidRPr="00C451FE">
        <w:rPr>
          <w:rFonts w:ascii="Times New Roman" w:hAnsi="Times New Roman" w:cs="Times New Roman"/>
          <w:b/>
          <w:sz w:val="24"/>
          <w:szCs w:val="24"/>
        </w:rPr>
        <w:t>flambagem</w:t>
      </w:r>
      <w:proofErr w:type="spellEnd"/>
      <w:r w:rsidRPr="00C451FE">
        <w:rPr>
          <w:rFonts w:ascii="Times New Roman" w:hAnsi="Times New Roman" w:cs="Times New Roman"/>
          <w:b/>
          <w:sz w:val="24"/>
          <w:szCs w:val="24"/>
        </w:rPr>
        <w:t xml:space="preserve"> lateral com torção de vigas de aço celulares</w:t>
      </w:r>
      <w:r w:rsidRPr="00C451FE">
        <w:rPr>
          <w:rFonts w:ascii="Times New Roman" w:hAnsi="Times New Roman" w:cs="Times New Roman"/>
          <w:sz w:val="24"/>
          <w:szCs w:val="24"/>
        </w:rPr>
        <w:t xml:space="preserve">. 2010. 90p. Dissertação (Mestrado em Engenharia Civil), Universidade Federal de Minas Gerais. Belo Horizonte. </w:t>
      </w:r>
    </w:p>
    <w:p w:rsidR="00C451FE" w:rsidRDefault="00C451FE" w:rsidP="00C45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491777821"/>
      <w:r w:rsidRPr="00C451FE">
        <w:rPr>
          <w:rFonts w:ascii="Times New Roman" w:hAnsi="Times New Roman" w:cs="Times New Roman"/>
          <w:sz w:val="24"/>
          <w:szCs w:val="24"/>
        </w:rPr>
        <w:t xml:space="preserve">ABREU, L. M. P.; FAKURY, R. H.; CASTRO E SILVA, A. L. R. Determinação do momento </w:t>
      </w:r>
      <w:proofErr w:type="spellStart"/>
      <w:r w:rsidRPr="00C451FE">
        <w:rPr>
          <w:rFonts w:ascii="Times New Roman" w:hAnsi="Times New Roman" w:cs="Times New Roman"/>
          <w:sz w:val="24"/>
          <w:szCs w:val="24"/>
        </w:rPr>
        <w:t>fletor</w:t>
      </w:r>
      <w:proofErr w:type="spellEnd"/>
      <w:r w:rsidRPr="00C451FE">
        <w:rPr>
          <w:rFonts w:ascii="Times New Roman" w:hAnsi="Times New Roman" w:cs="Times New Roman"/>
          <w:sz w:val="24"/>
          <w:szCs w:val="24"/>
        </w:rPr>
        <w:t xml:space="preserve"> resistente à </w:t>
      </w:r>
      <w:proofErr w:type="spellStart"/>
      <w:r w:rsidRPr="00C451FE">
        <w:rPr>
          <w:rFonts w:ascii="Times New Roman" w:hAnsi="Times New Roman" w:cs="Times New Roman"/>
          <w:sz w:val="24"/>
          <w:szCs w:val="24"/>
        </w:rPr>
        <w:t>flambagem</w:t>
      </w:r>
      <w:proofErr w:type="spellEnd"/>
      <w:r w:rsidRPr="00C451FE">
        <w:rPr>
          <w:rFonts w:ascii="Times New Roman" w:hAnsi="Times New Roman" w:cs="Times New Roman"/>
          <w:sz w:val="24"/>
          <w:szCs w:val="24"/>
        </w:rPr>
        <w:t xml:space="preserve"> lateral com torção de vigas de aço celulares. In: Associação Argentina de Mecânica Computacional, 2010, Buenos Aires, Argentina. Vol. XXIX, p. 7255-7271. </w:t>
      </w:r>
    </w:p>
    <w:p w:rsidR="00C451FE" w:rsidRPr="00C451FE" w:rsidRDefault="00C451FE" w:rsidP="00C45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C451FE" w:rsidRDefault="00C451FE" w:rsidP="00C451F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51F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BOISSONNADE, N.; NSEIR, J.; LO, M.; SOMJA, H. Design of cellular beams against lateral torsional buckling. Proceedings of the Institution of Civil Engineers. </w:t>
      </w:r>
      <w:r w:rsidRPr="00C451FE">
        <w:rPr>
          <w:rFonts w:ascii="Times New Roman" w:hAnsi="Times New Roman" w:cs="Times New Roman"/>
          <w:b/>
          <w:sz w:val="24"/>
          <w:szCs w:val="24"/>
          <w:lang w:val="en-US"/>
        </w:rPr>
        <w:t>Structures and Buildings</w:t>
      </w:r>
      <w:r w:rsidRPr="00C451FE">
        <w:rPr>
          <w:rFonts w:ascii="Times New Roman" w:hAnsi="Times New Roman" w:cs="Times New Roman"/>
          <w:sz w:val="24"/>
          <w:szCs w:val="24"/>
          <w:lang w:val="en-US"/>
        </w:rPr>
        <w:t>. v.167, p.436-444, 2013.</w:t>
      </w:r>
    </w:p>
    <w:p w:rsidR="00C451FE" w:rsidRPr="00C451FE" w:rsidRDefault="00C451FE" w:rsidP="00C451F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51FE" w:rsidRDefault="00C451FE" w:rsidP="00C451F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51FE">
        <w:rPr>
          <w:rFonts w:ascii="Times New Roman" w:hAnsi="Times New Roman" w:cs="Times New Roman"/>
          <w:sz w:val="24"/>
          <w:szCs w:val="24"/>
          <w:lang w:val="en-US"/>
        </w:rPr>
        <w:t xml:space="preserve">BRADFORD, A. M. Distortional buckling of </w:t>
      </w:r>
      <w:proofErr w:type="spellStart"/>
      <w:r w:rsidRPr="00C451FE">
        <w:rPr>
          <w:rFonts w:ascii="Times New Roman" w:hAnsi="Times New Roman" w:cs="Times New Roman"/>
          <w:sz w:val="24"/>
          <w:szCs w:val="24"/>
          <w:lang w:val="en-US"/>
        </w:rPr>
        <w:t>monosymmetric</w:t>
      </w:r>
      <w:proofErr w:type="spellEnd"/>
      <w:r w:rsidRPr="00C451FE">
        <w:rPr>
          <w:rFonts w:ascii="Times New Roman" w:hAnsi="Times New Roman" w:cs="Times New Roman"/>
          <w:sz w:val="24"/>
          <w:szCs w:val="24"/>
          <w:lang w:val="en-US"/>
        </w:rPr>
        <w:t xml:space="preserve"> I-beams. </w:t>
      </w:r>
      <w:r w:rsidRPr="00C451FE">
        <w:rPr>
          <w:rFonts w:ascii="Times New Roman" w:hAnsi="Times New Roman" w:cs="Times New Roman"/>
          <w:b/>
          <w:sz w:val="24"/>
          <w:szCs w:val="24"/>
          <w:lang w:val="en-US"/>
        </w:rPr>
        <w:t>Journal of Constructional Steel Research</w:t>
      </w:r>
      <w:r w:rsidRPr="00C451FE">
        <w:rPr>
          <w:rFonts w:ascii="Times New Roman" w:hAnsi="Times New Roman" w:cs="Times New Roman"/>
          <w:sz w:val="24"/>
          <w:szCs w:val="24"/>
          <w:lang w:val="en-US"/>
        </w:rPr>
        <w:t>. v.5, p.123-136, 1985.</w:t>
      </w:r>
    </w:p>
    <w:p w:rsidR="00C451FE" w:rsidRPr="00C451FE" w:rsidRDefault="00C451FE" w:rsidP="00C451FE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C451FE" w:rsidRPr="00C451FE" w:rsidRDefault="00C451FE" w:rsidP="00C451FE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451FE">
        <w:rPr>
          <w:rFonts w:ascii="Times New Roman" w:hAnsi="Times New Roman" w:cs="Times New Roman"/>
          <w:color w:val="000000"/>
          <w:sz w:val="24"/>
          <w:szCs w:val="24"/>
        </w:rPr>
        <w:t xml:space="preserve">GERDAU AÇOMINAS, Tabela de bitolas. </w:t>
      </w:r>
      <w:r w:rsidRPr="00C451FE">
        <w:rPr>
          <w:rFonts w:ascii="Times New Roman" w:hAnsi="Times New Roman" w:cs="Times New Roman"/>
          <w:sz w:val="24"/>
          <w:szCs w:val="24"/>
        </w:rPr>
        <w:t>Acessado em 01/11/2017. Web Page</w:t>
      </w:r>
      <w:hyperlink r:id="rId10" w:history="1">
        <w:r w:rsidRPr="00C451FE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www.gerdau.com.br/perfisgerdauacominas</w:t>
        </w:r>
      </w:hyperlink>
    </w:p>
    <w:p w:rsidR="00C451FE" w:rsidRPr="00C451FE" w:rsidRDefault="00C451FE" w:rsidP="00C45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bookmarkStart w:id="1" w:name="_GoBack"/>
      <w:bookmarkEnd w:id="1"/>
    </w:p>
    <w:sectPr w:rsidR="00C451FE" w:rsidRPr="00C451FE" w:rsidSect="004D25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89" w:right="1134" w:bottom="124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874" w:rsidRDefault="002C1874" w:rsidP="0064226E">
      <w:pPr>
        <w:spacing w:line="240" w:lineRule="auto"/>
      </w:pPr>
      <w:r>
        <w:separator/>
      </w:r>
    </w:p>
  </w:endnote>
  <w:endnote w:type="continuationSeparator" w:id="1">
    <w:p w:rsidR="002C1874" w:rsidRDefault="002C1874" w:rsidP="00642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P41153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15" w:rsidRPr="0098022E" w:rsidRDefault="001C0D15" w:rsidP="0098022E">
    <w:pPr>
      <w:spacing w:line="240" w:lineRule="auto"/>
      <w:ind w:firstLine="0"/>
      <w:rPr>
        <w:rFonts w:ascii="Times New Roman" w:hAnsi="Times New Roman" w:cs="Times New Roman"/>
        <w:b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2E" w:rsidRPr="0098022E" w:rsidRDefault="0098022E" w:rsidP="0098022E">
    <w:pPr>
      <w:spacing w:line="240" w:lineRule="auto"/>
      <w:ind w:firstLine="0"/>
      <w:rPr>
        <w:rFonts w:ascii="Times New Roman" w:hAnsi="Times New Roman" w:cs="Times New Roman"/>
        <w:b/>
        <w:i/>
        <w:sz w:val="24"/>
        <w:szCs w:val="24"/>
      </w:rPr>
    </w:pPr>
    <w:r w:rsidRPr="0098022E">
      <w:rPr>
        <w:rFonts w:ascii="Times New Roman" w:hAnsi="Times New Roman" w:cs="Times New Roman"/>
        <w:b/>
        <w:i/>
        <w:sz w:val="24"/>
        <w:szCs w:val="24"/>
      </w:rPr>
      <w:t>___________________________________________________________________________</w:t>
    </w:r>
  </w:p>
  <w:p w:rsidR="0098022E" w:rsidRDefault="0098022E" w:rsidP="0098022E">
    <w:pPr>
      <w:spacing w:line="240" w:lineRule="auto"/>
      <w:ind w:firstLine="0"/>
      <w:rPr>
        <w:rFonts w:ascii="Times New Roman" w:hAnsi="Times New Roman" w:cs="Times New Roman"/>
        <w:i/>
        <w:sz w:val="24"/>
        <w:szCs w:val="24"/>
      </w:rPr>
    </w:pPr>
  </w:p>
  <w:p w:rsidR="0098022E" w:rsidRPr="001C0D15" w:rsidRDefault="0098022E" w:rsidP="0098022E">
    <w:pPr>
      <w:spacing w:line="240" w:lineRule="auto"/>
      <w:ind w:firstLine="0"/>
      <w:jc w:val="right"/>
      <w:rPr>
        <w:rFonts w:ascii="Times New Roman" w:hAnsi="Times New Roman" w:cs="Times New Roman"/>
        <w:i/>
        <w:sz w:val="24"/>
        <w:szCs w:val="24"/>
      </w:rPr>
    </w:pPr>
    <w:r w:rsidRPr="001C0D15">
      <w:rPr>
        <w:rFonts w:ascii="Times New Roman" w:hAnsi="Times New Roman" w:cs="Times New Roman"/>
        <w:i/>
        <w:sz w:val="24"/>
        <w:szCs w:val="24"/>
        <w:vertAlign w:val="superscript"/>
      </w:rPr>
      <w:t>1</w:t>
    </w:r>
    <w:r w:rsidRPr="001C0D15">
      <w:rPr>
        <w:rFonts w:ascii="Times New Roman" w:hAnsi="Times New Roman" w:cs="Times New Roman"/>
        <w:i/>
        <w:sz w:val="24"/>
        <w:szCs w:val="24"/>
      </w:rPr>
      <w:t>Universida</w:t>
    </w:r>
    <w:r w:rsidR="004B4462">
      <w:rPr>
        <w:rFonts w:ascii="Times New Roman" w:hAnsi="Times New Roman" w:cs="Times New Roman"/>
        <w:i/>
        <w:sz w:val="24"/>
        <w:szCs w:val="24"/>
      </w:rPr>
      <w:t>de ou Faculdade XXXXXXXXX, Campus XXXXXXX</w:t>
    </w:r>
    <w:r w:rsidRPr="001C0D15">
      <w:rPr>
        <w:rFonts w:ascii="Times New Roman" w:hAnsi="Times New Roman" w:cs="Times New Roman"/>
        <w:i/>
        <w:sz w:val="24"/>
        <w:szCs w:val="24"/>
      </w:rPr>
      <w:t xml:space="preserve"> – Brasil</w:t>
    </w:r>
    <w:r w:rsidR="004B4462">
      <w:rPr>
        <w:rFonts w:ascii="Times New Roman" w:hAnsi="Times New Roman" w:cs="Times New Roman"/>
        <w:i/>
        <w:sz w:val="24"/>
        <w:szCs w:val="24"/>
      </w:rPr>
      <w:t>, email :</w:t>
    </w:r>
  </w:p>
  <w:p w:rsidR="004B4462" w:rsidRPr="001C0D15" w:rsidRDefault="004B4462" w:rsidP="004B4462">
    <w:pPr>
      <w:spacing w:line="240" w:lineRule="auto"/>
      <w:ind w:firstLine="0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vertAlign w:val="superscript"/>
      </w:rPr>
      <w:t xml:space="preserve">2 </w:t>
    </w:r>
    <w:r w:rsidRPr="001C0D15">
      <w:rPr>
        <w:rFonts w:ascii="Times New Roman" w:hAnsi="Times New Roman" w:cs="Times New Roman"/>
        <w:i/>
        <w:sz w:val="24"/>
        <w:szCs w:val="24"/>
      </w:rPr>
      <w:t>Universida</w:t>
    </w:r>
    <w:r>
      <w:rPr>
        <w:rFonts w:ascii="Times New Roman" w:hAnsi="Times New Roman" w:cs="Times New Roman"/>
        <w:i/>
        <w:sz w:val="24"/>
        <w:szCs w:val="24"/>
      </w:rPr>
      <w:t>de ou Faculdade XXXXXXXXX, Campus XXXXXXX</w:t>
    </w:r>
    <w:r w:rsidRPr="001C0D15">
      <w:rPr>
        <w:rFonts w:ascii="Times New Roman" w:hAnsi="Times New Roman" w:cs="Times New Roman"/>
        <w:i/>
        <w:sz w:val="24"/>
        <w:szCs w:val="24"/>
      </w:rPr>
      <w:t xml:space="preserve"> – Brasil</w:t>
    </w:r>
    <w:r>
      <w:rPr>
        <w:rFonts w:ascii="Times New Roman" w:hAnsi="Times New Roman" w:cs="Times New Roman"/>
        <w:i/>
        <w:sz w:val="24"/>
        <w:szCs w:val="24"/>
      </w:rPr>
      <w:t>, email :</w:t>
    </w:r>
  </w:p>
  <w:p w:rsidR="001A5945" w:rsidRDefault="001A5945" w:rsidP="0098022E">
    <w:pPr>
      <w:pStyle w:val="Cabealho"/>
      <w:ind w:firstLine="0"/>
      <w:rPr>
        <w:rFonts w:ascii="Times New Roman" w:hAnsi="Times New Roman" w:cs="Times New Roman"/>
        <w:i/>
      </w:rPr>
    </w:pPr>
  </w:p>
  <w:p w:rsidR="000B3A46" w:rsidRPr="000B3A46" w:rsidRDefault="000B3A46" w:rsidP="000B3A46">
    <w:pPr>
      <w:spacing w:line="240" w:lineRule="auto"/>
      <w:ind w:firstLine="0"/>
      <w:jc w:val="left"/>
      <w:rPr>
        <w:rFonts w:ascii="Times New Roman" w:hAnsi="Times New Roman" w:cs="Times New Roman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874" w:rsidRDefault="002C1874" w:rsidP="0064226E">
      <w:pPr>
        <w:spacing w:line="240" w:lineRule="auto"/>
      </w:pPr>
      <w:r>
        <w:separator/>
      </w:r>
    </w:p>
  </w:footnote>
  <w:footnote w:type="continuationSeparator" w:id="1">
    <w:p w:rsidR="002C1874" w:rsidRDefault="002C1874" w:rsidP="006422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C6" w:rsidRPr="001C0D15" w:rsidRDefault="00C622F6">
    <w:pPr>
      <w:pStyle w:val="Cabealho"/>
      <w:jc w:val="right"/>
      <w:rPr>
        <w:b/>
        <w:color w:val="000000" w:themeColor="text1"/>
        <w:sz w:val="24"/>
        <w:szCs w:val="24"/>
      </w:rPr>
    </w:pPr>
    <w:r w:rsidRPr="001C0D15">
      <w:rPr>
        <w:b/>
        <w:color w:val="000000" w:themeColor="text1"/>
        <w:sz w:val="24"/>
        <w:szCs w:val="24"/>
      </w:rPr>
      <w:fldChar w:fldCharType="begin"/>
    </w:r>
    <w:r w:rsidR="00E233C6" w:rsidRPr="001C0D15">
      <w:rPr>
        <w:b/>
        <w:color w:val="000000" w:themeColor="text1"/>
        <w:sz w:val="24"/>
        <w:szCs w:val="24"/>
      </w:rPr>
      <w:instrText>PAGE   \* MERGEFORMAT</w:instrText>
    </w:r>
    <w:r w:rsidRPr="001C0D15">
      <w:rPr>
        <w:b/>
        <w:color w:val="000000" w:themeColor="text1"/>
        <w:sz w:val="24"/>
        <w:szCs w:val="24"/>
      </w:rPr>
      <w:fldChar w:fldCharType="separate"/>
    </w:r>
    <w:r w:rsidR="004000DB">
      <w:rPr>
        <w:b/>
        <w:noProof/>
        <w:color w:val="000000" w:themeColor="text1"/>
        <w:sz w:val="24"/>
        <w:szCs w:val="24"/>
      </w:rPr>
      <w:t>2</w:t>
    </w:r>
    <w:r w:rsidRPr="001C0D15">
      <w:rPr>
        <w:b/>
        <w:color w:val="000000" w:themeColor="text1"/>
        <w:sz w:val="24"/>
        <w:szCs w:val="24"/>
      </w:rPr>
      <w:fldChar w:fldCharType="end"/>
    </w:r>
  </w:p>
  <w:p w:rsidR="00E233C6" w:rsidRPr="001A5945" w:rsidRDefault="00E233C6" w:rsidP="00E233C6">
    <w:pPr>
      <w:pStyle w:val="Cabealho"/>
      <w:jc w:val="right"/>
      <w:rPr>
        <w:b/>
        <w:sz w:val="24"/>
        <w:szCs w:val="24"/>
      </w:rPr>
    </w:pPr>
    <w:r w:rsidRPr="001A5945">
      <w:rPr>
        <w:b/>
        <w:sz w:val="24"/>
        <w:szCs w:val="24"/>
      </w:rPr>
      <w:t xml:space="preserve">Revista Tecnológica - Universidade Estadual de Maringá - ISSN </w:t>
    </w:r>
    <w:r w:rsidRPr="001A5945">
      <w:rPr>
        <w:rStyle w:val="st"/>
        <w:b/>
        <w:sz w:val="24"/>
        <w:szCs w:val="24"/>
      </w:rPr>
      <w:t>1517-8048</w:t>
    </w:r>
  </w:p>
  <w:p w:rsidR="00E233C6" w:rsidRDefault="00E233C6" w:rsidP="00E233C6">
    <w:pPr>
      <w:pStyle w:val="Cabealho"/>
      <w:ind w:firstLine="0"/>
      <w:jc w:val="right"/>
    </w:pPr>
    <w:r w:rsidRPr="001A5945">
      <w:rPr>
        <w:rStyle w:val="type"/>
        <w:sz w:val="24"/>
        <w:szCs w:val="24"/>
      </w:rPr>
      <w:t xml:space="preserve">DOI: </w:t>
    </w:r>
    <w:r w:rsidRPr="000B3A46">
      <w:rPr>
        <w:sz w:val="24"/>
        <w:szCs w:val="24"/>
        <w:u w:val="single"/>
      </w:rPr>
      <w:t>10.4025/revtecnol.v27i1.34002</w:t>
    </w:r>
  </w:p>
  <w:p w:rsidR="0064226E" w:rsidRPr="001C0D15" w:rsidRDefault="001C0D15" w:rsidP="001C0D15">
    <w:pPr>
      <w:pStyle w:val="Cabealho"/>
      <w:ind w:firstLine="0"/>
      <w:jc w:val="right"/>
      <w:rPr>
        <w:b/>
        <w:sz w:val="24"/>
        <w:szCs w:val="24"/>
      </w:rPr>
    </w:pPr>
    <w:r w:rsidRPr="001C0D15">
      <w:rPr>
        <w:b/>
        <w:sz w:val="24"/>
        <w:szCs w:val="24"/>
      </w:rPr>
      <w:t>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33" w:rsidRPr="004D2533" w:rsidRDefault="00C622F6" w:rsidP="004D2533">
    <w:pPr>
      <w:pStyle w:val="Cabealho"/>
      <w:jc w:val="right"/>
      <w:rPr>
        <w:b/>
        <w:color w:val="8496B0" w:themeColor="text2" w:themeTint="99"/>
        <w:sz w:val="24"/>
        <w:szCs w:val="24"/>
      </w:rPr>
    </w:pPr>
    <w:r w:rsidRPr="00EB6277">
      <w:rPr>
        <w:b/>
        <w:color w:val="8496B0" w:themeColor="text2" w:themeTint="99"/>
        <w:sz w:val="24"/>
        <w:szCs w:val="24"/>
      </w:rPr>
      <w:fldChar w:fldCharType="begin"/>
    </w:r>
    <w:r w:rsidR="00EB6277" w:rsidRPr="00EB6277">
      <w:rPr>
        <w:b/>
        <w:color w:val="8496B0" w:themeColor="text2" w:themeTint="99"/>
        <w:sz w:val="24"/>
        <w:szCs w:val="24"/>
      </w:rPr>
      <w:instrText>PAGE   \* MERGEFORMAT</w:instrText>
    </w:r>
    <w:r w:rsidRPr="00EB6277">
      <w:rPr>
        <w:b/>
        <w:color w:val="8496B0" w:themeColor="text2" w:themeTint="99"/>
        <w:sz w:val="24"/>
        <w:szCs w:val="24"/>
      </w:rPr>
      <w:fldChar w:fldCharType="separate"/>
    </w:r>
    <w:r w:rsidR="004000DB">
      <w:rPr>
        <w:b/>
        <w:noProof/>
        <w:color w:val="8496B0" w:themeColor="text2" w:themeTint="99"/>
        <w:sz w:val="24"/>
        <w:szCs w:val="24"/>
      </w:rPr>
      <w:t>1</w:t>
    </w:r>
    <w:r w:rsidRPr="00EB6277">
      <w:rPr>
        <w:b/>
        <w:color w:val="8496B0" w:themeColor="text2" w:themeTint="99"/>
        <w:sz w:val="24"/>
        <w:szCs w:val="24"/>
      </w:rPr>
      <w:fldChar w:fldCharType="end"/>
    </w:r>
  </w:p>
  <w:p w:rsidR="004D2533" w:rsidRPr="001A5945" w:rsidRDefault="004D2533" w:rsidP="004D2533">
    <w:pPr>
      <w:pStyle w:val="Cabealho"/>
      <w:jc w:val="right"/>
      <w:rPr>
        <w:b/>
        <w:sz w:val="24"/>
        <w:szCs w:val="24"/>
      </w:rPr>
    </w:pPr>
    <w:r w:rsidRPr="001A5945">
      <w:rPr>
        <w:b/>
        <w:sz w:val="24"/>
        <w:szCs w:val="24"/>
      </w:rPr>
      <w:t xml:space="preserve">Revista Tecnológica - Universidade Estadual de Maringá - ISSN </w:t>
    </w:r>
    <w:r w:rsidRPr="001A5945">
      <w:rPr>
        <w:rStyle w:val="st"/>
        <w:b/>
        <w:sz w:val="24"/>
        <w:szCs w:val="24"/>
      </w:rPr>
      <w:t>1517-8048</w:t>
    </w:r>
  </w:p>
  <w:p w:rsidR="004D2533" w:rsidRDefault="004D2533" w:rsidP="004D2533">
    <w:pPr>
      <w:pStyle w:val="Cabealho"/>
      <w:ind w:firstLine="0"/>
      <w:jc w:val="right"/>
    </w:pPr>
    <w:r w:rsidRPr="001A5945">
      <w:rPr>
        <w:rStyle w:val="type"/>
        <w:sz w:val="24"/>
        <w:szCs w:val="24"/>
      </w:rPr>
      <w:t xml:space="preserve">DOI: </w:t>
    </w:r>
    <w:r w:rsidR="004B4462">
      <w:rPr>
        <w:sz w:val="24"/>
        <w:szCs w:val="24"/>
        <w:u w:val="single"/>
      </w:rPr>
      <w:t>10.4025/revtecnol.v27i1.XXXXXX</w:t>
    </w:r>
  </w:p>
  <w:p w:rsidR="004D2533" w:rsidRPr="001C0D15" w:rsidRDefault="004D2533" w:rsidP="004D2533">
    <w:pPr>
      <w:pStyle w:val="Cabealho"/>
      <w:ind w:firstLine="0"/>
      <w:jc w:val="right"/>
      <w:rPr>
        <w:b/>
        <w:sz w:val="24"/>
        <w:szCs w:val="24"/>
      </w:rPr>
    </w:pPr>
    <w:r w:rsidRPr="001C0D15">
      <w:rPr>
        <w:b/>
        <w:sz w:val="24"/>
        <w:szCs w:val="24"/>
      </w:rPr>
      <w:t>___________________________________________________________________________</w:t>
    </w:r>
  </w:p>
  <w:p w:rsidR="004D2533" w:rsidRPr="00EB6277" w:rsidRDefault="004D2533" w:rsidP="004D2533">
    <w:pPr>
      <w:pStyle w:val="Cabealho"/>
      <w:jc w:val="right"/>
      <w:rPr>
        <w:b/>
        <w:color w:val="8496B0" w:themeColor="text2" w:themeTint="99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506AB"/>
    <w:multiLevelType w:val="hybridMultilevel"/>
    <w:tmpl w:val="89F4E3E2"/>
    <w:lvl w:ilvl="0" w:tplc="57D04A7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46BFC"/>
    <w:multiLevelType w:val="hybridMultilevel"/>
    <w:tmpl w:val="2A02E2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76C3F"/>
    <w:rsid w:val="00047385"/>
    <w:rsid w:val="000530F2"/>
    <w:rsid w:val="0006520A"/>
    <w:rsid w:val="00084E82"/>
    <w:rsid w:val="0009311D"/>
    <w:rsid w:val="000B1AF6"/>
    <w:rsid w:val="000B3A46"/>
    <w:rsid w:val="000C6E65"/>
    <w:rsid w:val="000E0949"/>
    <w:rsid w:val="000E6DC7"/>
    <w:rsid w:val="00114B55"/>
    <w:rsid w:val="00124EF4"/>
    <w:rsid w:val="001262D8"/>
    <w:rsid w:val="00126CC1"/>
    <w:rsid w:val="001311F0"/>
    <w:rsid w:val="00131CBF"/>
    <w:rsid w:val="001A5945"/>
    <w:rsid w:val="001C0D15"/>
    <w:rsid w:val="0023574A"/>
    <w:rsid w:val="00245542"/>
    <w:rsid w:val="002523DE"/>
    <w:rsid w:val="00255A3D"/>
    <w:rsid w:val="00274363"/>
    <w:rsid w:val="002A3942"/>
    <w:rsid w:val="002A5491"/>
    <w:rsid w:val="002B5ED0"/>
    <w:rsid w:val="002C1874"/>
    <w:rsid w:val="002D1358"/>
    <w:rsid w:val="002D27B0"/>
    <w:rsid w:val="002D33E9"/>
    <w:rsid w:val="002E1ABE"/>
    <w:rsid w:val="002E668E"/>
    <w:rsid w:val="002F0A04"/>
    <w:rsid w:val="002F4B82"/>
    <w:rsid w:val="00333F1C"/>
    <w:rsid w:val="00334541"/>
    <w:rsid w:val="003510BF"/>
    <w:rsid w:val="003615AB"/>
    <w:rsid w:val="00384524"/>
    <w:rsid w:val="00384E20"/>
    <w:rsid w:val="003917A3"/>
    <w:rsid w:val="003C0BAF"/>
    <w:rsid w:val="003D4DDA"/>
    <w:rsid w:val="003E1086"/>
    <w:rsid w:val="003F1AB0"/>
    <w:rsid w:val="004000DB"/>
    <w:rsid w:val="00402C22"/>
    <w:rsid w:val="00416DB3"/>
    <w:rsid w:val="00435473"/>
    <w:rsid w:val="004422FA"/>
    <w:rsid w:val="004B4462"/>
    <w:rsid w:val="004B6A05"/>
    <w:rsid w:val="004C4DB7"/>
    <w:rsid w:val="004D2533"/>
    <w:rsid w:val="004E4A84"/>
    <w:rsid w:val="004F1A34"/>
    <w:rsid w:val="00536C54"/>
    <w:rsid w:val="0054118A"/>
    <w:rsid w:val="005763E1"/>
    <w:rsid w:val="00596B36"/>
    <w:rsid w:val="005A63B3"/>
    <w:rsid w:val="005B0E9A"/>
    <w:rsid w:val="005B1FFF"/>
    <w:rsid w:val="005B7C0D"/>
    <w:rsid w:val="00633A1E"/>
    <w:rsid w:val="006370E6"/>
    <w:rsid w:val="00640BB3"/>
    <w:rsid w:val="00641AC8"/>
    <w:rsid w:val="0064226E"/>
    <w:rsid w:val="006905B4"/>
    <w:rsid w:val="00695B14"/>
    <w:rsid w:val="006D4DC8"/>
    <w:rsid w:val="006F2A66"/>
    <w:rsid w:val="00713A34"/>
    <w:rsid w:val="007477BE"/>
    <w:rsid w:val="007851F3"/>
    <w:rsid w:val="007E3B50"/>
    <w:rsid w:val="00800232"/>
    <w:rsid w:val="00805B4B"/>
    <w:rsid w:val="00813E1C"/>
    <w:rsid w:val="00834BFC"/>
    <w:rsid w:val="00845990"/>
    <w:rsid w:val="008572FF"/>
    <w:rsid w:val="008D7565"/>
    <w:rsid w:val="008E656D"/>
    <w:rsid w:val="00930F5E"/>
    <w:rsid w:val="00957D2F"/>
    <w:rsid w:val="00972301"/>
    <w:rsid w:val="0098022E"/>
    <w:rsid w:val="009B649C"/>
    <w:rsid w:val="009B683D"/>
    <w:rsid w:val="009E2C72"/>
    <w:rsid w:val="009E45E7"/>
    <w:rsid w:val="009F1C41"/>
    <w:rsid w:val="00A04557"/>
    <w:rsid w:val="00A22AF8"/>
    <w:rsid w:val="00A41B69"/>
    <w:rsid w:val="00A81774"/>
    <w:rsid w:val="00AB05B6"/>
    <w:rsid w:val="00AC3FB1"/>
    <w:rsid w:val="00AC4D2A"/>
    <w:rsid w:val="00AC77F3"/>
    <w:rsid w:val="00AD1C06"/>
    <w:rsid w:val="00B014B0"/>
    <w:rsid w:val="00B237C6"/>
    <w:rsid w:val="00B3547D"/>
    <w:rsid w:val="00B55BF1"/>
    <w:rsid w:val="00BB5ED0"/>
    <w:rsid w:val="00BD2351"/>
    <w:rsid w:val="00BE7DD5"/>
    <w:rsid w:val="00BF4A4B"/>
    <w:rsid w:val="00BF6EA7"/>
    <w:rsid w:val="00C35C77"/>
    <w:rsid w:val="00C451FE"/>
    <w:rsid w:val="00C51691"/>
    <w:rsid w:val="00C622F6"/>
    <w:rsid w:val="00CC09BE"/>
    <w:rsid w:val="00CF7BFB"/>
    <w:rsid w:val="00D07F65"/>
    <w:rsid w:val="00D55E8A"/>
    <w:rsid w:val="00D604B7"/>
    <w:rsid w:val="00D716FA"/>
    <w:rsid w:val="00D859E4"/>
    <w:rsid w:val="00D96137"/>
    <w:rsid w:val="00DB291B"/>
    <w:rsid w:val="00DB564B"/>
    <w:rsid w:val="00E014A4"/>
    <w:rsid w:val="00E233C6"/>
    <w:rsid w:val="00E62E1B"/>
    <w:rsid w:val="00E741C9"/>
    <w:rsid w:val="00E87DA4"/>
    <w:rsid w:val="00E92830"/>
    <w:rsid w:val="00EA49F0"/>
    <w:rsid w:val="00EB252A"/>
    <w:rsid w:val="00EB432D"/>
    <w:rsid w:val="00EB6277"/>
    <w:rsid w:val="00ED36C8"/>
    <w:rsid w:val="00F1200F"/>
    <w:rsid w:val="00F65788"/>
    <w:rsid w:val="00F65A88"/>
    <w:rsid w:val="00F76C3F"/>
    <w:rsid w:val="00FB6E89"/>
    <w:rsid w:val="00FC0A9D"/>
    <w:rsid w:val="00FC59F7"/>
    <w:rsid w:val="00FD0F99"/>
    <w:rsid w:val="00FF52D4"/>
    <w:rsid w:val="00FF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3F"/>
    <w:pPr>
      <w:suppressAutoHyphens/>
      <w:spacing w:after="0" w:line="360" w:lineRule="auto"/>
      <w:ind w:firstLine="851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6A0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60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604B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">
    <w:name w:val="Texto"/>
    <w:rsid w:val="00AD1C06"/>
    <w:pPr>
      <w:suppressAutoHyphens/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TextosemFormatao1">
    <w:name w:val="Texto sem Formatação1"/>
    <w:basedOn w:val="Normal"/>
    <w:rsid w:val="00AD1C06"/>
    <w:pPr>
      <w:spacing w:line="240" w:lineRule="auto"/>
    </w:pPr>
    <w:rPr>
      <w:rFonts w:ascii="Courier New" w:hAnsi="Courier New" w:cs="Times New Roman"/>
      <w:sz w:val="20"/>
      <w:szCs w:val="24"/>
      <w:lang w:val="hr-HR"/>
    </w:rPr>
  </w:style>
  <w:style w:type="table" w:styleId="Tabelacomgrade">
    <w:name w:val="Table Grid"/>
    <w:basedOn w:val="Tabelanormal"/>
    <w:uiPriority w:val="39"/>
    <w:rsid w:val="000E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E1AB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64226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26E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4226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26E"/>
    <w:rPr>
      <w:rFonts w:ascii="Calibri" w:eastAsia="Calibri" w:hAnsi="Calibri" w:cs="Calibri"/>
      <w:lang w:eastAsia="zh-CN"/>
    </w:rPr>
  </w:style>
  <w:style w:type="character" w:customStyle="1" w:styleId="type">
    <w:name w:val="type"/>
    <w:basedOn w:val="Fontepargpadro"/>
    <w:rsid w:val="0064226E"/>
  </w:style>
  <w:style w:type="character" w:customStyle="1" w:styleId="id">
    <w:name w:val="id"/>
    <w:basedOn w:val="Fontepargpadro"/>
    <w:rsid w:val="0064226E"/>
  </w:style>
  <w:style w:type="character" w:styleId="Hyperlink">
    <w:name w:val="Hyperlink"/>
    <w:basedOn w:val="Fontepargpadro"/>
    <w:uiPriority w:val="99"/>
    <w:semiHidden/>
    <w:unhideWhenUsed/>
    <w:rsid w:val="0064226E"/>
    <w:rPr>
      <w:color w:val="0000FF"/>
      <w:u w:val="single"/>
    </w:rPr>
  </w:style>
  <w:style w:type="character" w:customStyle="1" w:styleId="st">
    <w:name w:val="st"/>
    <w:basedOn w:val="Fontepargpadro"/>
    <w:rsid w:val="001A5945"/>
  </w:style>
  <w:style w:type="paragraph" w:styleId="Textodebalo">
    <w:name w:val="Balloon Text"/>
    <w:basedOn w:val="Normal"/>
    <w:link w:val="TextodebaloChar"/>
    <w:uiPriority w:val="99"/>
    <w:semiHidden/>
    <w:unhideWhenUsed/>
    <w:rsid w:val="000B3A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46"/>
    <w:rPr>
      <w:rFonts w:ascii="Tahoma" w:eastAsia="Calibri" w:hAnsi="Tahoma" w:cs="Tahoma"/>
      <w:sz w:val="16"/>
      <w:szCs w:val="16"/>
      <w:lang w:eastAsia="zh-CN"/>
    </w:rPr>
  </w:style>
  <w:style w:type="character" w:styleId="Nmerodepgina">
    <w:name w:val="page number"/>
    <w:basedOn w:val="Fontepargpadro"/>
    <w:uiPriority w:val="99"/>
    <w:unhideWhenUsed/>
    <w:rsid w:val="00124EF4"/>
    <w:rPr>
      <w:rFonts w:eastAsiaTheme="minorEastAsia" w:cstheme="minorBidi"/>
      <w:bCs w:val="0"/>
      <w:iCs w:val="0"/>
      <w:szCs w:val="22"/>
      <w:lang w:val="pt-BR"/>
    </w:rPr>
  </w:style>
  <w:style w:type="paragraph" w:customStyle="1" w:styleId="ENCACLegendaFiguraGrafico">
    <w:name w:val="ENCAC Legenda Figura/Grafico"/>
    <w:basedOn w:val="Normal"/>
    <w:rsid w:val="00E92830"/>
    <w:pPr>
      <w:suppressAutoHyphens w:val="0"/>
      <w:spacing w:after="120" w:line="240" w:lineRule="auto"/>
      <w:ind w:firstLine="0"/>
      <w:jc w:val="center"/>
    </w:pPr>
    <w:rPr>
      <w:rFonts w:ascii="Times New Roman" w:eastAsia="Times New Roman" w:hAnsi="Times New Roman" w:cs="Times New Roman"/>
      <w:sz w:val="18"/>
      <w:szCs w:val="20"/>
      <w:lang w:eastAsia="pt-BR"/>
    </w:rPr>
  </w:style>
  <w:style w:type="paragraph" w:customStyle="1" w:styleId="ENCACFigura">
    <w:name w:val="ENCAC Figura"/>
    <w:basedOn w:val="ENCACLegendaFiguraGrafico"/>
    <w:rsid w:val="00E92830"/>
    <w:pPr>
      <w:spacing w:before="60" w:after="60"/>
    </w:pPr>
  </w:style>
  <w:style w:type="paragraph" w:customStyle="1" w:styleId="ENCACTextoArtigo">
    <w:name w:val="ENCAC Texto Artigo"/>
    <w:basedOn w:val="Normal"/>
    <w:link w:val="ENCACTextoArtigoChar"/>
    <w:rsid w:val="00E92830"/>
    <w:pPr>
      <w:suppressAutoHyphens w:val="0"/>
      <w:spacing w:line="240" w:lineRule="auto"/>
      <w:ind w:firstLine="567"/>
    </w:pPr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ENCACTextoArtigoChar">
    <w:name w:val="ENCAC Texto Artigo Char"/>
    <w:link w:val="ENCACTextoArtigo"/>
    <w:rsid w:val="00E92830"/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fontstyle01">
    <w:name w:val="fontstyle01"/>
    <w:basedOn w:val="Fontepargpadro"/>
    <w:rsid w:val="00C451FE"/>
    <w:rPr>
      <w:rFonts w:ascii="AdvP41153C" w:hAnsi="AdvP41153C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rdau.com.br/perfisgerdauacomina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8249D-32E4-43BD-A0C1-5A7E31C9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Revenli</dc:creator>
  <cp:keywords/>
  <dc:description/>
  <cp:lastModifiedBy>uem</cp:lastModifiedBy>
  <cp:revision>8</cp:revision>
  <cp:lastPrinted>2019-09-20T10:14:00Z</cp:lastPrinted>
  <dcterms:created xsi:type="dcterms:W3CDTF">2019-09-20T08:21:00Z</dcterms:created>
  <dcterms:modified xsi:type="dcterms:W3CDTF">2019-09-20T10:15:00Z</dcterms:modified>
</cp:coreProperties>
</file>